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836482" w:rsidRPr="008C7273" w:rsidRDefault="00797169" w:rsidP="008C7273">
      <w:pPr>
        <w:jc w:val="center"/>
        <w:rPr>
          <w:rFonts w:cs="Times New Roman"/>
          <w:szCs w:val="24"/>
        </w:rPr>
      </w:pPr>
      <w:r w:rsidRPr="008C7273">
        <w:rPr>
          <w:rFonts w:cs="Times New Roman"/>
          <w:szCs w:val="24"/>
        </w:rPr>
        <w:t>Culturally Competence</w:t>
      </w:r>
    </w:p>
    <w:p w:rsidR="00797169" w:rsidRPr="008C7273" w:rsidRDefault="00797169" w:rsidP="008C7273">
      <w:pPr>
        <w:jc w:val="center"/>
        <w:rPr>
          <w:rFonts w:cs="Times New Roman"/>
          <w:szCs w:val="24"/>
        </w:rPr>
      </w:pPr>
      <w:r w:rsidRPr="008C7273">
        <w:rPr>
          <w:rFonts w:cs="Times New Roman"/>
          <w:szCs w:val="24"/>
        </w:rPr>
        <w:t>Name</w:t>
      </w:r>
    </w:p>
    <w:p w:rsidR="00797169" w:rsidRPr="008C7273" w:rsidRDefault="00797169" w:rsidP="008C7273">
      <w:pPr>
        <w:jc w:val="center"/>
        <w:rPr>
          <w:rFonts w:cs="Times New Roman"/>
          <w:szCs w:val="24"/>
        </w:rPr>
      </w:pPr>
      <w:r w:rsidRPr="008C7273">
        <w:rPr>
          <w:rFonts w:cs="Times New Roman"/>
          <w:szCs w:val="24"/>
        </w:rPr>
        <w:t>Institution of Affiliation</w:t>
      </w:r>
    </w:p>
    <w:p w:rsidR="00797169" w:rsidRPr="008C7273" w:rsidRDefault="00797169" w:rsidP="008C7273">
      <w:pPr>
        <w:jc w:val="center"/>
        <w:rPr>
          <w:rFonts w:cs="Times New Roman"/>
          <w:szCs w:val="24"/>
        </w:rPr>
      </w:pPr>
      <w:r w:rsidRPr="008C7273">
        <w:rPr>
          <w:rFonts w:cs="Times New Roman"/>
          <w:szCs w:val="24"/>
        </w:rPr>
        <w:t>Professor</w:t>
      </w:r>
    </w:p>
    <w:p w:rsidR="00797169" w:rsidRPr="008C7273" w:rsidRDefault="00797169" w:rsidP="008C7273">
      <w:pPr>
        <w:jc w:val="center"/>
        <w:rPr>
          <w:rFonts w:cs="Times New Roman"/>
          <w:szCs w:val="24"/>
        </w:rPr>
      </w:pPr>
      <w:r w:rsidRPr="008C7273">
        <w:rPr>
          <w:rFonts w:cs="Times New Roman"/>
          <w:szCs w:val="24"/>
        </w:rPr>
        <w:t xml:space="preserve">Date </w:t>
      </w: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8C7273">
      <w:pPr>
        <w:jc w:val="center"/>
        <w:rPr>
          <w:rFonts w:cs="Times New Roman"/>
          <w:szCs w:val="24"/>
        </w:rPr>
      </w:pPr>
    </w:p>
    <w:p w:rsidR="00797169" w:rsidRDefault="00797169" w:rsidP="008C7273">
      <w:pPr>
        <w:jc w:val="center"/>
        <w:rPr>
          <w:rFonts w:cs="Times New Roman"/>
          <w:szCs w:val="24"/>
        </w:rPr>
      </w:pPr>
    </w:p>
    <w:p w:rsidR="00F20192" w:rsidRDefault="00F20192" w:rsidP="008C7273">
      <w:pPr>
        <w:jc w:val="center"/>
        <w:rPr>
          <w:rFonts w:cs="Times New Roman"/>
          <w:szCs w:val="24"/>
        </w:rPr>
      </w:pPr>
    </w:p>
    <w:p w:rsidR="00F20192" w:rsidRDefault="00F20192" w:rsidP="008C7273">
      <w:pPr>
        <w:jc w:val="center"/>
        <w:rPr>
          <w:rFonts w:cs="Times New Roman"/>
          <w:szCs w:val="24"/>
        </w:rPr>
      </w:pPr>
    </w:p>
    <w:p w:rsidR="00F20192" w:rsidRDefault="00F20192" w:rsidP="008C7273">
      <w:pPr>
        <w:jc w:val="center"/>
        <w:rPr>
          <w:rFonts w:cs="Times New Roman"/>
          <w:szCs w:val="24"/>
        </w:rPr>
      </w:pPr>
    </w:p>
    <w:p w:rsidR="00F20192" w:rsidRDefault="00F20192" w:rsidP="008C7273">
      <w:pPr>
        <w:jc w:val="center"/>
        <w:rPr>
          <w:rFonts w:cs="Times New Roman"/>
          <w:szCs w:val="24"/>
        </w:rPr>
      </w:pPr>
    </w:p>
    <w:p w:rsidR="00F20192" w:rsidRDefault="00F20192" w:rsidP="008C7273">
      <w:pPr>
        <w:jc w:val="center"/>
        <w:rPr>
          <w:rFonts w:cs="Times New Roman"/>
          <w:szCs w:val="24"/>
        </w:rPr>
      </w:pPr>
    </w:p>
    <w:p w:rsidR="00F20192" w:rsidRPr="008C7273" w:rsidRDefault="00F20192" w:rsidP="008C7273">
      <w:pPr>
        <w:jc w:val="center"/>
        <w:rPr>
          <w:rFonts w:cs="Times New Roman"/>
          <w:szCs w:val="24"/>
        </w:rPr>
      </w:pPr>
    </w:p>
    <w:p w:rsidR="00797169" w:rsidRPr="008C7273" w:rsidRDefault="00797169" w:rsidP="008C7273">
      <w:pPr>
        <w:jc w:val="center"/>
        <w:rPr>
          <w:rFonts w:cs="Times New Roman"/>
          <w:szCs w:val="24"/>
        </w:rPr>
      </w:pPr>
    </w:p>
    <w:p w:rsidR="00797169" w:rsidRPr="008C7273" w:rsidRDefault="00797169" w:rsidP="00F20192">
      <w:pPr>
        <w:jc w:val="center"/>
        <w:rPr>
          <w:rFonts w:cs="Times New Roman"/>
          <w:szCs w:val="24"/>
        </w:rPr>
      </w:pPr>
      <w:r w:rsidRPr="008C7273">
        <w:rPr>
          <w:rFonts w:cs="Times New Roman"/>
          <w:szCs w:val="24"/>
        </w:rPr>
        <w:lastRenderedPageBreak/>
        <w:t>Culturally Competence</w:t>
      </w:r>
    </w:p>
    <w:p w:rsidR="009E2D8C" w:rsidRPr="008C7273" w:rsidRDefault="009E2D8C" w:rsidP="008C7273">
      <w:pPr>
        <w:jc w:val="center"/>
        <w:rPr>
          <w:rFonts w:cs="Times New Roman"/>
          <w:b/>
          <w:szCs w:val="24"/>
        </w:rPr>
      </w:pPr>
      <w:r w:rsidRPr="008C7273">
        <w:rPr>
          <w:rFonts w:cs="Times New Roman"/>
          <w:b/>
          <w:szCs w:val="24"/>
        </w:rPr>
        <w:t>1</w:t>
      </w:r>
    </w:p>
    <w:p w:rsidR="009E2D8C" w:rsidRPr="008C7273" w:rsidRDefault="009E2D8C" w:rsidP="00F20192">
      <w:pPr>
        <w:ind w:firstLine="720"/>
        <w:rPr>
          <w:rFonts w:cs="Times New Roman"/>
          <w:szCs w:val="24"/>
        </w:rPr>
      </w:pPr>
      <w:r w:rsidRPr="008C7273">
        <w:rPr>
          <w:rFonts w:cs="Times New Roman"/>
          <w:szCs w:val="24"/>
        </w:rPr>
        <w:t>The ability to interact effectively with people from different cultures is known as cultural competence. Counselors, when helping people from diverse backgrounds and society, must cover four competent of cultural competence. These include the awareness of one own culture, knowledge of different cultural practices, attitude towards cultural differences, and cross-cultural skills.</w:t>
      </w:r>
    </w:p>
    <w:p w:rsidR="009E2D8C" w:rsidRPr="008C7273" w:rsidRDefault="009E2D8C" w:rsidP="00F20192">
      <w:pPr>
        <w:ind w:firstLine="720"/>
        <w:rPr>
          <w:rFonts w:cs="Times New Roman"/>
          <w:szCs w:val="24"/>
        </w:rPr>
      </w:pPr>
      <w:r w:rsidRPr="008C7273">
        <w:rPr>
          <w:rFonts w:cs="Times New Roman"/>
          <w:szCs w:val="24"/>
        </w:rPr>
        <w:t>During an in-take interview, counselors tend to have the different cultural awareness of various groups or societies. Awareness can be defined as a personal consciousness reaction towards a specific person, group, or community who are different. For instance, a client who has a drug addiction problem may be assumed reluctantly to the conversation. Cultural knowledge is a vital area a counselor must cover while conducting an in-take interview since it enables evaluation of the beliefs, values, history, among other variables of different communities. Cultural attitude focuses on differentiating the training that leads to cultural awareness bias and general assumptions or stereotypes and the training that yields careful assessment of participant's values and beliefs. For instance, a client may be a drug addict from the Chinese community. A competent counselor should not judge the client according to the stereotypes of the Chinese community but assess further the belief and values the client has towards his or her society (</w:t>
      </w:r>
      <w:proofErr w:type="spellStart"/>
      <w:r w:rsidRPr="008C7273">
        <w:rPr>
          <w:rFonts w:cs="Times New Roman"/>
          <w:szCs w:val="24"/>
        </w:rPr>
        <w:t>Otado</w:t>
      </w:r>
      <w:proofErr w:type="spellEnd"/>
      <w:r w:rsidRPr="008C7273">
        <w:rPr>
          <w:rFonts w:cs="Times New Roman"/>
          <w:szCs w:val="24"/>
        </w:rPr>
        <w:t xml:space="preserve"> et al., 2015). Social skills focus on practicing cultural competence to perfection. The most used skills in counseling are communication; hence should appropriate and culturally sensitive. That is, both verbal and non-verbal skills should be appropriate depending on the variation of cultures.</w:t>
      </w:r>
    </w:p>
    <w:p w:rsidR="009E2D8C" w:rsidRPr="008C7273" w:rsidRDefault="009E2D8C" w:rsidP="00F20192">
      <w:pPr>
        <w:ind w:firstLine="720"/>
        <w:rPr>
          <w:rFonts w:cs="Times New Roman"/>
          <w:szCs w:val="24"/>
        </w:rPr>
      </w:pPr>
      <w:r w:rsidRPr="008C7273">
        <w:rPr>
          <w:rFonts w:cs="Times New Roman"/>
          <w:szCs w:val="24"/>
        </w:rPr>
        <w:lastRenderedPageBreak/>
        <w:t>To ensure that an intake-interview is competent, the counselor should engage the client through a handshake, small talk, welcoming facial impression simple gestures to make them feel relaxed. Secondly, a client should be familiarized with the evaluation process as well as treatment. Clients tend to be reluctant to answer questions that they feel too personal if they have no idea about the purpose of the interview.</w:t>
      </w:r>
      <w:r w:rsidR="004337AB">
        <w:rPr>
          <w:rFonts w:cs="Times New Roman"/>
          <w:szCs w:val="24"/>
        </w:rPr>
        <w:t xml:space="preserve"> Also, the stereotype believes should not be included in viewing the client with certain expected traits or behavior (</w:t>
      </w:r>
      <w:r w:rsidR="004337AB">
        <w:rPr>
          <w:rFonts w:cs="Times New Roman"/>
          <w:color w:val="000000"/>
          <w:szCs w:val="24"/>
          <w:shd w:val="clear" w:color="auto" w:fill="FFFFFF"/>
        </w:rPr>
        <w:t>Sue,</w:t>
      </w:r>
      <w:r w:rsidR="004337AB">
        <w:rPr>
          <w:rFonts w:cs="Times New Roman"/>
          <w:color w:val="000000"/>
          <w:szCs w:val="24"/>
          <w:shd w:val="clear" w:color="auto" w:fill="FFFFFF"/>
        </w:rPr>
        <w:t xml:space="preserve"> </w:t>
      </w:r>
      <w:proofErr w:type="spellStart"/>
      <w:r w:rsidR="004337AB">
        <w:rPr>
          <w:rFonts w:cs="Times New Roman"/>
          <w:color w:val="000000"/>
          <w:szCs w:val="24"/>
          <w:shd w:val="clear" w:color="auto" w:fill="FFFFFF"/>
        </w:rPr>
        <w:t>N</w:t>
      </w:r>
      <w:r w:rsidR="004337AB">
        <w:rPr>
          <w:rFonts w:cs="Times New Roman"/>
          <w:color w:val="000000"/>
          <w:szCs w:val="24"/>
          <w:shd w:val="clear" w:color="auto" w:fill="FFFFFF"/>
        </w:rPr>
        <w:t>aville</w:t>
      </w:r>
      <w:proofErr w:type="spellEnd"/>
      <w:r w:rsidR="004337AB">
        <w:rPr>
          <w:rFonts w:cs="Times New Roman"/>
          <w:color w:val="000000"/>
          <w:szCs w:val="24"/>
          <w:shd w:val="clear" w:color="auto" w:fill="FFFFFF"/>
        </w:rPr>
        <w:t xml:space="preserve"> &amp; Smith, 2019)</w:t>
      </w:r>
      <w:r w:rsidRPr="008C7273">
        <w:rPr>
          <w:rFonts w:cs="Times New Roman"/>
          <w:szCs w:val="24"/>
        </w:rPr>
        <w:t xml:space="preserve"> Besides, a counselor is advised not to ask the entire question but instead deprive some answers from other answers provided by the client</w:t>
      </w:r>
      <w:r w:rsidR="00165AB1">
        <w:rPr>
          <w:rFonts w:cs="Times New Roman"/>
          <w:szCs w:val="24"/>
        </w:rPr>
        <w:t xml:space="preserve"> (</w:t>
      </w:r>
      <w:proofErr w:type="spellStart"/>
      <w:r w:rsidR="00165AB1">
        <w:rPr>
          <w:rFonts w:cs="Times New Roman"/>
          <w:color w:val="222222"/>
          <w:szCs w:val="24"/>
          <w:shd w:val="clear" w:color="auto" w:fill="FFFFFF"/>
        </w:rPr>
        <w:t>Haigh</w:t>
      </w:r>
      <w:proofErr w:type="spellEnd"/>
      <w:r w:rsidR="00165AB1">
        <w:rPr>
          <w:rFonts w:cs="Times New Roman"/>
          <w:color w:val="222222"/>
          <w:szCs w:val="24"/>
          <w:shd w:val="clear" w:color="auto" w:fill="FFFFFF"/>
        </w:rPr>
        <w:t xml:space="preserve">, </w:t>
      </w:r>
      <w:r w:rsidR="00165AB1" w:rsidRPr="008C7273">
        <w:rPr>
          <w:rFonts w:cs="Times New Roman"/>
          <w:color w:val="222222"/>
          <w:szCs w:val="24"/>
          <w:shd w:val="clear" w:color="auto" w:fill="FFFFFF"/>
        </w:rPr>
        <w:t>2009)</w:t>
      </w:r>
      <w:r w:rsidRPr="008C7273">
        <w:rPr>
          <w:rFonts w:cs="Times New Roman"/>
          <w:szCs w:val="24"/>
        </w:rPr>
        <w:t>. To avoid shaming questions, the counselor should integrate culturally relevant information and themes.</w:t>
      </w:r>
    </w:p>
    <w:p w:rsidR="009E2D8C" w:rsidRPr="008C7273" w:rsidRDefault="009E2D8C" w:rsidP="008C7273">
      <w:pPr>
        <w:jc w:val="center"/>
        <w:rPr>
          <w:rFonts w:cs="Times New Roman"/>
          <w:b/>
          <w:szCs w:val="24"/>
        </w:rPr>
      </w:pPr>
      <w:r w:rsidRPr="008C7273">
        <w:rPr>
          <w:rFonts w:cs="Times New Roman"/>
          <w:b/>
          <w:szCs w:val="24"/>
        </w:rPr>
        <w:t>2</w:t>
      </w:r>
    </w:p>
    <w:p w:rsidR="009E2D8C" w:rsidRPr="008C7273" w:rsidRDefault="009E2D8C" w:rsidP="00F20192">
      <w:pPr>
        <w:ind w:firstLine="720"/>
        <w:rPr>
          <w:rFonts w:cs="Times New Roman"/>
          <w:szCs w:val="24"/>
        </w:rPr>
      </w:pPr>
      <w:r w:rsidRPr="008C7273">
        <w:rPr>
          <w:rFonts w:cs="Times New Roman"/>
          <w:szCs w:val="24"/>
        </w:rPr>
        <w:t xml:space="preserve">Western and non- western counseling systems share standard therapy practices; for instance, both "worlds" conduct their counseling process with a high level of credibility; they show compassion towards the clients. Western and non-western systems contain professional </w:t>
      </w:r>
      <w:proofErr w:type="gramStart"/>
      <w:r w:rsidRPr="008C7273">
        <w:rPr>
          <w:rFonts w:cs="Times New Roman"/>
          <w:szCs w:val="24"/>
        </w:rPr>
        <w:t>attitudes,</w:t>
      </w:r>
      <w:proofErr w:type="gramEnd"/>
      <w:r w:rsidRPr="008C7273">
        <w:rPr>
          <w:rFonts w:cs="Times New Roman"/>
          <w:szCs w:val="24"/>
        </w:rPr>
        <w:t xml:space="preserve"> share each other worldviews, as well as to conduct themselves at tools of diversity. However, the differences between the two societies are dominant. For example, the western system of counseling is purely scientific. That is, sensory information is based on reality. Indigenous world, on the hand, bases its advice on the spiritual aspect, which involves interconnectedness, holistic, and harmony (</w:t>
      </w:r>
      <w:proofErr w:type="spellStart"/>
      <w:r w:rsidRPr="008C7273">
        <w:rPr>
          <w:rFonts w:cs="Times New Roman"/>
          <w:szCs w:val="24"/>
        </w:rPr>
        <w:t>Haigh</w:t>
      </w:r>
      <w:proofErr w:type="spellEnd"/>
      <w:r w:rsidRPr="008C7273">
        <w:rPr>
          <w:rFonts w:cs="Times New Roman"/>
          <w:szCs w:val="24"/>
        </w:rPr>
        <w:t>, 2009). The mental plane is also known as indigenous healing.</w:t>
      </w:r>
    </w:p>
    <w:p w:rsidR="009E2D8C" w:rsidRPr="008C7273" w:rsidRDefault="009E2D8C" w:rsidP="00F20192">
      <w:pPr>
        <w:ind w:firstLine="720"/>
        <w:rPr>
          <w:rFonts w:cs="Times New Roman"/>
          <w:szCs w:val="24"/>
        </w:rPr>
      </w:pPr>
      <w:r w:rsidRPr="008C7273">
        <w:rPr>
          <w:rFonts w:cs="Times New Roman"/>
          <w:szCs w:val="24"/>
        </w:rPr>
        <w:t xml:space="preserve">Counseling practices have both positive and negative implications. Positive implications include improved communication skills as well as interpersonal skills, boost self-esteem and self-acceptance, </w:t>
      </w:r>
      <w:proofErr w:type="gramStart"/>
      <w:r w:rsidRPr="008C7273">
        <w:rPr>
          <w:rFonts w:cs="Times New Roman"/>
          <w:szCs w:val="24"/>
        </w:rPr>
        <w:t>learn</w:t>
      </w:r>
      <w:proofErr w:type="gramEnd"/>
      <w:r w:rsidRPr="008C7273">
        <w:rPr>
          <w:rFonts w:cs="Times New Roman"/>
          <w:szCs w:val="24"/>
        </w:rPr>
        <w:t xml:space="preserve"> more about problem-solving and resolution of conflicts, management of emotions and better expression, improved decision-making skills, among others.</w:t>
      </w:r>
    </w:p>
    <w:p w:rsidR="00F20192" w:rsidRDefault="009E2D8C" w:rsidP="00F20192">
      <w:pPr>
        <w:ind w:firstLine="720"/>
        <w:rPr>
          <w:rFonts w:cs="Times New Roman"/>
          <w:szCs w:val="24"/>
        </w:rPr>
      </w:pPr>
      <w:r w:rsidRPr="008C7273">
        <w:rPr>
          <w:rFonts w:cs="Times New Roman"/>
          <w:szCs w:val="24"/>
        </w:rPr>
        <w:lastRenderedPageBreak/>
        <w:t>Counseling can cause more harm than good when done in the way. Inadequate procedures of advice can leave distressed people worse than they were before seeking counseling help. For instance, if the counselor does not put effort into improving his/her cultural competence, the self-esteem of the client may be hurt (</w:t>
      </w:r>
      <w:proofErr w:type="spellStart"/>
      <w:r w:rsidRPr="008C7273">
        <w:rPr>
          <w:rFonts w:cs="Times New Roman"/>
          <w:szCs w:val="24"/>
        </w:rPr>
        <w:t>Boseley</w:t>
      </w:r>
      <w:proofErr w:type="spellEnd"/>
      <w:r w:rsidRPr="008C7273">
        <w:rPr>
          <w:rFonts w:cs="Times New Roman"/>
          <w:szCs w:val="24"/>
        </w:rPr>
        <w:t xml:space="preserve">, 2014). Without proper usage of communication skills, the client might be condemned in the process unknowingly for the counselor.  Others may picnic if they are not acknowledged of the treatment or evaluation they will be taken through. </w:t>
      </w: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F20192">
      <w:pPr>
        <w:jc w:val="center"/>
        <w:rPr>
          <w:rFonts w:cs="Times New Roman"/>
          <w:szCs w:val="24"/>
        </w:rPr>
      </w:pPr>
    </w:p>
    <w:p w:rsidR="00F20192" w:rsidRDefault="00F20192" w:rsidP="00A75A49">
      <w:pPr>
        <w:rPr>
          <w:rFonts w:cs="Times New Roman"/>
          <w:szCs w:val="24"/>
        </w:rPr>
      </w:pPr>
    </w:p>
    <w:p w:rsidR="00A75A49" w:rsidRDefault="00A75A49" w:rsidP="00A75A49">
      <w:pPr>
        <w:rPr>
          <w:rFonts w:cs="Times New Roman"/>
          <w:szCs w:val="24"/>
        </w:rPr>
      </w:pPr>
    </w:p>
    <w:p w:rsidR="00E254E9" w:rsidRPr="008C7273" w:rsidRDefault="00C17408" w:rsidP="00F20192">
      <w:pPr>
        <w:jc w:val="center"/>
        <w:rPr>
          <w:rFonts w:cs="Times New Roman"/>
          <w:szCs w:val="24"/>
        </w:rPr>
      </w:pPr>
      <w:r w:rsidRPr="008C7273">
        <w:rPr>
          <w:rFonts w:cs="Times New Roman"/>
          <w:szCs w:val="24"/>
        </w:rPr>
        <w:lastRenderedPageBreak/>
        <w:t>References</w:t>
      </w:r>
    </w:p>
    <w:p w:rsidR="00E254E9" w:rsidRPr="008C7273" w:rsidRDefault="00E254E9" w:rsidP="00E254E9">
      <w:pPr>
        <w:ind w:left="720" w:hanging="720"/>
        <w:rPr>
          <w:rFonts w:cs="Times New Roman"/>
          <w:color w:val="222222"/>
          <w:szCs w:val="24"/>
          <w:shd w:val="clear" w:color="auto" w:fill="FFFFFF"/>
        </w:rPr>
      </w:pPr>
      <w:proofErr w:type="spellStart"/>
      <w:proofErr w:type="gramStart"/>
      <w:r w:rsidRPr="008C7273">
        <w:rPr>
          <w:rFonts w:cs="Times New Roman"/>
          <w:color w:val="000000"/>
          <w:szCs w:val="24"/>
          <w:shd w:val="clear" w:color="auto" w:fill="FFFFFF"/>
        </w:rPr>
        <w:t>Boseley</w:t>
      </w:r>
      <w:proofErr w:type="spellEnd"/>
      <w:r w:rsidRPr="008C7273">
        <w:rPr>
          <w:rFonts w:cs="Times New Roman"/>
          <w:color w:val="000000"/>
          <w:szCs w:val="24"/>
          <w:shd w:val="clear" w:color="auto" w:fill="FFFFFF"/>
        </w:rPr>
        <w:t>, S. (2014).</w:t>
      </w:r>
      <w:proofErr w:type="gramEnd"/>
      <w:r w:rsidRPr="008C7273">
        <w:rPr>
          <w:rFonts w:cs="Times New Roman"/>
          <w:color w:val="000000"/>
          <w:szCs w:val="24"/>
          <w:shd w:val="clear" w:color="auto" w:fill="FFFFFF"/>
        </w:rPr>
        <w:t xml:space="preserve"> Misjudged </w:t>
      </w:r>
      <w:proofErr w:type="spellStart"/>
      <w:r w:rsidRPr="008C7273">
        <w:rPr>
          <w:rFonts w:cs="Times New Roman"/>
          <w:color w:val="000000"/>
          <w:szCs w:val="24"/>
          <w:shd w:val="clear" w:color="auto" w:fill="FFFFFF"/>
        </w:rPr>
        <w:t>counselling</w:t>
      </w:r>
      <w:proofErr w:type="spellEnd"/>
      <w:r w:rsidRPr="008C7273">
        <w:rPr>
          <w:rFonts w:cs="Times New Roman"/>
          <w:color w:val="000000"/>
          <w:szCs w:val="24"/>
          <w:shd w:val="clear" w:color="auto" w:fill="FFFFFF"/>
        </w:rPr>
        <w:t xml:space="preserve"> and therapy can be harmful, study reveals. Retrieved 29 January 2020, from </w:t>
      </w:r>
      <w:hyperlink r:id="rId7" w:history="1">
        <w:r w:rsidRPr="008C7273">
          <w:rPr>
            <w:rStyle w:val="Hyperlink"/>
            <w:rFonts w:cs="Times New Roman"/>
            <w:szCs w:val="24"/>
            <w:shd w:val="clear" w:color="auto" w:fill="FFFFFF"/>
          </w:rPr>
          <w:t>https://www.theguardian.com/society/2014/may/26/misjudged-counselling-psychological-therapy-harmful-study-reveals</w:t>
        </w:r>
      </w:hyperlink>
      <w:r w:rsidRPr="008C7273">
        <w:rPr>
          <w:rFonts w:cs="Times New Roman"/>
          <w:color w:val="000000"/>
          <w:szCs w:val="24"/>
          <w:shd w:val="clear" w:color="auto" w:fill="FFFFFF"/>
        </w:rPr>
        <w:t xml:space="preserve"> </w:t>
      </w:r>
    </w:p>
    <w:p w:rsidR="00E254E9" w:rsidRPr="008C7273" w:rsidRDefault="00E254E9" w:rsidP="00E254E9">
      <w:pPr>
        <w:ind w:left="720" w:hanging="720"/>
        <w:rPr>
          <w:rFonts w:cs="Times New Roman"/>
          <w:color w:val="222222"/>
          <w:szCs w:val="24"/>
          <w:shd w:val="clear" w:color="auto" w:fill="FFFFFF"/>
        </w:rPr>
      </w:pPr>
      <w:proofErr w:type="spellStart"/>
      <w:proofErr w:type="gramStart"/>
      <w:r w:rsidRPr="008C7273">
        <w:rPr>
          <w:rFonts w:cs="Times New Roman"/>
          <w:color w:val="222222"/>
          <w:szCs w:val="24"/>
          <w:shd w:val="clear" w:color="auto" w:fill="FFFFFF"/>
        </w:rPr>
        <w:t>Haigh</w:t>
      </w:r>
      <w:proofErr w:type="spellEnd"/>
      <w:r w:rsidRPr="008C7273">
        <w:rPr>
          <w:rFonts w:cs="Times New Roman"/>
          <w:color w:val="222222"/>
          <w:szCs w:val="24"/>
          <w:shd w:val="clear" w:color="auto" w:fill="FFFFFF"/>
        </w:rPr>
        <w:t>, M. (2009).</w:t>
      </w:r>
      <w:proofErr w:type="gramEnd"/>
      <w:r w:rsidRPr="008C7273">
        <w:rPr>
          <w:rFonts w:cs="Times New Roman"/>
          <w:color w:val="222222"/>
          <w:szCs w:val="24"/>
          <w:shd w:val="clear" w:color="auto" w:fill="FFFFFF"/>
        </w:rPr>
        <w:t xml:space="preserve"> </w:t>
      </w:r>
      <w:proofErr w:type="gramStart"/>
      <w:r w:rsidRPr="008C7273">
        <w:rPr>
          <w:rFonts w:cs="Times New Roman"/>
          <w:color w:val="222222"/>
          <w:szCs w:val="24"/>
          <w:shd w:val="clear" w:color="auto" w:fill="FFFFFF"/>
        </w:rPr>
        <w:t>Fostering cross-cultural empathy with non-Western curricular structures.</w:t>
      </w:r>
      <w:proofErr w:type="gramEnd"/>
      <w:r w:rsidRPr="008C7273">
        <w:rPr>
          <w:rFonts w:cs="Times New Roman"/>
          <w:color w:val="222222"/>
          <w:szCs w:val="24"/>
          <w:shd w:val="clear" w:color="auto" w:fill="FFFFFF"/>
        </w:rPr>
        <w:t> </w:t>
      </w:r>
      <w:r w:rsidRPr="008C7273">
        <w:rPr>
          <w:rFonts w:cs="Times New Roman"/>
          <w:i/>
          <w:iCs/>
          <w:color w:val="222222"/>
          <w:szCs w:val="24"/>
          <w:shd w:val="clear" w:color="auto" w:fill="FFFFFF"/>
        </w:rPr>
        <w:t>Journal of Studies in International Education</w:t>
      </w:r>
      <w:r w:rsidRPr="008C7273">
        <w:rPr>
          <w:rFonts w:cs="Times New Roman"/>
          <w:color w:val="222222"/>
          <w:szCs w:val="24"/>
          <w:shd w:val="clear" w:color="auto" w:fill="FFFFFF"/>
        </w:rPr>
        <w:t>, </w:t>
      </w:r>
      <w:r w:rsidRPr="008C7273">
        <w:rPr>
          <w:rFonts w:cs="Times New Roman"/>
          <w:i/>
          <w:iCs/>
          <w:color w:val="222222"/>
          <w:szCs w:val="24"/>
          <w:shd w:val="clear" w:color="auto" w:fill="FFFFFF"/>
        </w:rPr>
        <w:t>13</w:t>
      </w:r>
      <w:r w:rsidRPr="008C7273">
        <w:rPr>
          <w:rFonts w:cs="Times New Roman"/>
          <w:color w:val="222222"/>
          <w:szCs w:val="24"/>
          <w:shd w:val="clear" w:color="auto" w:fill="FFFFFF"/>
        </w:rPr>
        <w:t>(2), 271-284.</w:t>
      </w:r>
    </w:p>
    <w:p w:rsidR="00E254E9" w:rsidRPr="008C7273" w:rsidRDefault="00E254E9" w:rsidP="00E254E9">
      <w:pPr>
        <w:ind w:left="720" w:hanging="720"/>
        <w:rPr>
          <w:rFonts w:cs="Times New Roman"/>
          <w:color w:val="222222"/>
          <w:szCs w:val="24"/>
          <w:shd w:val="clear" w:color="auto" w:fill="FFFFFF"/>
        </w:rPr>
      </w:pPr>
      <w:proofErr w:type="spellStart"/>
      <w:proofErr w:type="gramStart"/>
      <w:r w:rsidRPr="008C7273">
        <w:rPr>
          <w:rFonts w:cs="Times New Roman"/>
          <w:color w:val="222222"/>
          <w:szCs w:val="24"/>
          <w:shd w:val="clear" w:color="auto" w:fill="FFFFFF"/>
        </w:rPr>
        <w:t>Otado</w:t>
      </w:r>
      <w:proofErr w:type="spellEnd"/>
      <w:r w:rsidRPr="008C7273">
        <w:rPr>
          <w:rFonts w:cs="Times New Roman"/>
          <w:color w:val="222222"/>
          <w:szCs w:val="24"/>
          <w:shd w:val="clear" w:color="auto" w:fill="FFFFFF"/>
        </w:rPr>
        <w:t xml:space="preserve">, J., </w:t>
      </w:r>
      <w:proofErr w:type="spellStart"/>
      <w:r w:rsidRPr="008C7273">
        <w:rPr>
          <w:rFonts w:cs="Times New Roman"/>
          <w:color w:val="222222"/>
          <w:szCs w:val="24"/>
          <w:shd w:val="clear" w:color="auto" w:fill="FFFFFF"/>
        </w:rPr>
        <w:t>Kwagyan</w:t>
      </w:r>
      <w:proofErr w:type="spellEnd"/>
      <w:r w:rsidRPr="008C7273">
        <w:rPr>
          <w:rFonts w:cs="Times New Roman"/>
          <w:color w:val="222222"/>
          <w:szCs w:val="24"/>
          <w:shd w:val="clear" w:color="auto" w:fill="FFFFFF"/>
        </w:rPr>
        <w:t xml:space="preserve">, J., Edwards, D., </w:t>
      </w:r>
      <w:proofErr w:type="spellStart"/>
      <w:r w:rsidRPr="008C7273">
        <w:rPr>
          <w:rFonts w:cs="Times New Roman"/>
          <w:color w:val="222222"/>
          <w:szCs w:val="24"/>
          <w:shd w:val="clear" w:color="auto" w:fill="FFFFFF"/>
        </w:rPr>
        <w:t>Ukaegbu</w:t>
      </w:r>
      <w:proofErr w:type="spellEnd"/>
      <w:r w:rsidRPr="008C7273">
        <w:rPr>
          <w:rFonts w:cs="Times New Roman"/>
          <w:color w:val="222222"/>
          <w:szCs w:val="24"/>
          <w:shd w:val="clear" w:color="auto" w:fill="FFFFFF"/>
        </w:rPr>
        <w:t xml:space="preserve">, A., </w:t>
      </w:r>
      <w:proofErr w:type="spellStart"/>
      <w:r w:rsidRPr="008C7273">
        <w:rPr>
          <w:rFonts w:cs="Times New Roman"/>
          <w:color w:val="222222"/>
          <w:szCs w:val="24"/>
          <w:shd w:val="clear" w:color="auto" w:fill="FFFFFF"/>
        </w:rPr>
        <w:t>Rockcliffe</w:t>
      </w:r>
      <w:proofErr w:type="spellEnd"/>
      <w:r w:rsidRPr="008C7273">
        <w:rPr>
          <w:rFonts w:cs="Times New Roman"/>
          <w:color w:val="222222"/>
          <w:szCs w:val="24"/>
          <w:shd w:val="clear" w:color="auto" w:fill="FFFFFF"/>
        </w:rPr>
        <w:t xml:space="preserve">, F., &amp; </w:t>
      </w:r>
      <w:proofErr w:type="spellStart"/>
      <w:r w:rsidRPr="008C7273">
        <w:rPr>
          <w:rFonts w:cs="Times New Roman"/>
          <w:color w:val="222222"/>
          <w:szCs w:val="24"/>
          <w:shd w:val="clear" w:color="auto" w:fill="FFFFFF"/>
        </w:rPr>
        <w:t>Osafo</w:t>
      </w:r>
      <w:proofErr w:type="spellEnd"/>
      <w:r w:rsidRPr="008C7273">
        <w:rPr>
          <w:rFonts w:cs="Times New Roman"/>
          <w:color w:val="222222"/>
          <w:szCs w:val="24"/>
          <w:shd w:val="clear" w:color="auto" w:fill="FFFFFF"/>
        </w:rPr>
        <w:t>, N. (2015).</w:t>
      </w:r>
      <w:proofErr w:type="gramEnd"/>
      <w:r w:rsidRPr="008C7273">
        <w:rPr>
          <w:rFonts w:cs="Times New Roman"/>
          <w:color w:val="222222"/>
          <w:szCs w:val="24"/>
          <w:shd w:val="clear" w:color="auto" w:fill="FFFFFF"/>
        </w:rPr>
        <w:t xml:space="preserve"> </w:t>
      </w:r>
      <w:proofErr w:type="gramStart"/>
      <w:r w:rsidRPr="008C7273">
        <w:rPr>
          <w:rFonts w:cs="Times New Roman"/>
          <w:color w:val="222222"/>
          <w:szCs w:val="24"/>
          <w:shd w:val="clear" w:color="auto" w:fill="FFFFFF"/>
        </w:rPr>
        <w:t>Culturally competent strategies for recruitment and retention of African American populations into clinical trials.</w:t>
      </w:r>
      <w:proofErr w:type="gramEnd"/>
      <w:r w:rsidRPr="008C7273">
        <w:rPr>
          <w:rFonts w:cs="Times New Roman"/>
          <w:color w:val="222222"/>
          <w:szCs w:val="24"/>
          <w:shd w:val="clear" w:color="auto" w:fill="FFFFFF"/>
        </w:rPr>
        <w:t> </w:t>
      </w:r>
      <w:proofErr w:type="gramStart"/>
      <w:r w:rsidRPr="008C7273">
        <w:rPr>
          <w:rFonts w:cs="Times New Roman"/>
          <w:i/>
          <w:iCs/>
          <w:color w:val="222222"/>
          <w:szCs w:val="24"/>
          <w:shd w:val="clear" w:color="auto" w:fill="FFFFFF"/>
        </w:rPr>
        <w:t>Clinical and translational science</w:t>
      </w:r>
      <w:r w:rsidRPr="008C7273">
        <w:rPr>
          <w:rFonts w:cs="Times New Roman"/>
          <w:color w:val="222222"/>
          <w:szCs w:val="24"/>
          <w:shd w:val="clear" w:color="auto" w:fill="FFFFFF"/>
        </w:rPr>
        <w:t>, </w:t>
      </w:r>
      <w:r w:rsidRPr="008C7273">
        <w:rPr>
          <w:rFonts w:cs="Times New Roman"/>
          <w:i/>
          <w:iCs/>
          <w:color w:val="222222"/>
          <w:szCs w:val="24"/>
          <w:shd w:val="clear" w:color="auto" w:fill="FFFFFF"/>
        </w:rPr>
        <w:t>8</w:t>
      </w:r>
      <w:r w:rsidRPr="008C7273">
        <w:rPr>
          <w:rFonts w:cs="Times New Roman"/>
          <w:color w:val="222222"/>
          <w:szCs w:val="24"/>
          <w:shd w:val="clear" w:color="auto" w:fill="FFFFFF"/>
        </w:rPr>
        <w:t>(5), 460-466.</w:t>
      </w:r>
      <w:proofErr w:type="gramEnd"/>
    </w:p>
    <w:p w:rsidR="00797169" w:rsidRPr="008C7273" w:rsidRDefault="002E2437" w:rsidP="004337AB">
      <w:pPr>
        <w:rPr>
          <w:rFonts w:cs="Times New Roman"/>
          <w:szCs w:val="24"/>
        </w:rPr>
      </w:pPr>
      <w:proofErr w:type="gramStart"/>
      <w:r w:rsidRPr="00F06643">
        <w:rPr>
          <w:rFonts w:cs="Times New Roman"/>
          <w:color w:val="000000"/>
          <w:szCs w:val="24"/>
          <w:shd w:val="clear" w:color="auto" w:fill="FFFFFF"/>
        </w:rPr>
        <w:t>Sue, D.</w:t>
      </w:r>
      <w:r>
        <w:rPr>
          <w:rFonts w:cs="Times New Roman"/>
          <w:color w:val="000000"/>
          <w:szCs w:val="24"/>
          <w:shd w:val="clear" w:color="auto" w:fill="FFFFFF"/>
        </w:rPr>
        <w:t xml:space="preserve">, </w:t>
      </w:r>
      <w:proofErr w:type="spellStart"/>
      <w:r>
        <w:rPr>
          <w:rFonts w:cs="Times New Roman"/>
          <w:color w:val="000000"/>
          <w:szCs w:val="24"/>
          <w:shd w:val="clear" w:color="auto" w:fill="FFFFFF"/>
        </w:rPr>
        <w:t>Naville</w:t>
      </w:r>
      <w:proofErr w:type="spellEnd"/>
      <w:r>
        <w:rPr>
          <w:rFonts w:cs="Times New Roman"/>
          <w:color w:val="000000"/>
          <w:szCs w:val="24"/>
          <w:shd w:val="clear" w:color="auto" w:fill="FFFFFF"/>
        </w:rPr>
        <w:t>, H., &amp; Smith, L. (2019</w:t>
      </w:r>
      <w:r w:rsidRPr="00F06643">
        <w:rPr>
          <w:rFonts w:cs="Times New Roman"/>
          <w:color w:val="000000"/>
          <w:szCs w:val="24"/>
          <w:shd w:val="clear" w:color="auto" w:fill="FFFFFF"/>
        </w:rPr>
        <w:t>).</w:t>
      </w:r>
      <w:proofErr w:type="gramEnd"/>
      <w:r w:rsidRPr="00F06643">
        <w:rPr>
          <w:rFonts w:cs="Times New Roman"/>
          <w:color w:val="000000"/>
          <w:szCs w:val="24"/>
          <w:shd w:val="clear" w:color="auto" w:fill="FFFFFF"/>
        </w:rPr>
        <w:t xml:space="preserve"> Counseling the Culturally </w:t>
      </w:r>
      <w:proofErr w:type="gramStart"/>
      <w:r w:rsidRPr="00F06643">
        <w:rPr>
          <w:rFonts w:cs="Times New Roman"/>
          <w:color w:val="000000"/>
          <w:szCs w:val="24"/>
          <w:shd w:val="clear" w:color="auto" w:fill="FFFFFF"/>
        </w:rPr>
        <w:t>Diverse :</w:t>
      </w:r>
      <w:proofErr w:type="gramEnd"/>
      <w:r w:rsidRPr="00F06643">
        <w:rPr>
          <w:rFonts w:cs="Times New Roman"/>
          <w:color w:val="000000"/>
          <w:szCs w:val="24"/>
          <w:shd w:val="clear" w:color="auto" w:fill="FFFFFF"/>
        </w:rPr>
        <w:t xml:space="preserve"> Theory and Practice, Eighth Edition. (</w:t>
      </w:r>
      <w:proofErr w:type="gramStart"/>
      <w:r w:rsidRPr="00F06643">
        <w:rPr>
          <w:rFonts w:cs="Times New Roman"/>
          <w:color w:val="000000"/>
          <w:szCs w:val="24"/>
          <w:shd w:val="clear" w:color="auto" w:fill="FFFFFF"/>
        </w:rPr>
        <w:t>eBook</w:t>
      </w:r>
      <w:proofErr w:type="gramEnd"/>
      <w:r w:rsidRPr="00F06643">
        <w:rPr>
          <w:rFonts w:cs="Times New Roman"/>
          <w:color w:val="000000"/>
          <w:szCs w:val="24"/>
          <w:shd w:val="clear" w:color="auto" w:fill="FFFFFF"/>
        </w:rPr>
        <w:t xml:space="preserve">, 2019) [WorldCat.org]. Retrieved 11 February 2020, from </w:t>
      </w:r>
      <w:hyperlink r:id="rId8" w:history="1">
        <w:r w:rsidRPr="00F06643">
          <w:rPr>
            <w:rStyle w:val="Hyperlink"/>
            <w:rFonts w:cs="Times New Roman"/>
            <w:szCs w:val="24"/>
            <w:shd w:val="clear" w:color="auto" w:fill="FFFFFF"/>
          </w:rPr>
          <w:t>https://www.worldcat.org/title/counseling-the-culturally-diverse-theory-and-practice-eighth-edition/oclc/1100027125</w:t>
        </w:r>
      </w:hyperlink>
      <w:r>
        <w:rPr>
          <w:rStyle w:val="Hyperlink"/>
          <w:rFonts w:cs="Times New Roman"/>
          <w:szCs w:val="24"/>
          <w:shd w:val="clear" w:color="auto" w:fill="FFFFFF"/>
        </w:rPr>
        <w:t xml:space="preserve"> </w:t>
      </w:r>
      <w:bookmarkStart w:id="0" w:name="_GoBack"/>
      <w:bookmarkEnd w:id="0"/>
    </w:p>
    <w:sectPr w:rsidR="00797169" w:rsidRPr="008C7273" w:rsidSect="0079716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653" w:rsidRDefault="004C5653" w:rsidP="00797169">
      <w:pPr>
        <w:spacing w:line="240" w:lineRule="auto"/>
      </w:pPr>
      <w:r>
        <w:separator/>
      </w:r>
    </w:p>
  </w:endnote>
  <w:endnote w:type="continuationSeparator" w:id="0">
    <w:p w:rsidR="004C5653" w:rsidRDefault="004C5653" w:rsidP="007971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653" w:rsidRDefault="004C5653" w:rsidP="00797169">
      <w:pPr>
        <w:spacing w:line="240" w:lineRule="auto"/>
      </w:pPr>
      <w:r>
        <w:separator/>
      </w:r>
    </w:p>
  </w:footnote>
  <w:footnote w:type="continuationSeparator" w:id="0">
    <w:p w:rsidR="004C5653" w:rsidRDefault="004C5653" w:rsidP="0079716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49F" w:rsidRDefault="00DA649F">
    <w:pPr>
      <w:pStyle w:val="Header"/>
      <w:jc w:val="right"/>
    </w:pPr>
    <w:r>
      <w:t xml:space="preserve">CULTURALLY COMPETENCE                                                                                              </w:t>
    </w:r>
    <w:sdt>
      <w:sdtPr>
        <w:id w:val="-1112746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2437">
          <w:rPr>
            <w:noProof/>
          </w:rPr>
          <w:t>2</w:t>
        </w:r>
        <w:r>
          <w:rPr>
            <w:noProof/>
          </w:rPr>
          <w:fldChar w:fldCharType="end"/>
        </w:r>
      </w:sdtContent>
    </w:sdt>
  </w:p>
  <w:p w:rsidR="00DA649F" w:rsidRDefault="00DA64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49F" w:rsidRDefault="00DA649F">
    <w:pPr>
      <w:pStyle w:val="Header"/>
      <w:jc w:val="right"/>
    </w:pPr>
    <w:r>
      <w:t xml:space="preserve">Running head: CULTURALLY COMPETENCE                                                                          </w:t>
    </w:r>
    <w:sdt>
      <w:sdtPr>
        <w:id w:val="2123874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37AB">
          <w:rPr>
            <w:noProof/>
          </w:rPr>
          <w:t>1</w:t>
        </w:r>
        <w:r>
          <w:rPr>
            <w:noProof/>
          </w:rPr>
          <w:fldChar w:fldCharType="end"/>
        </w:r>
      </w:sdtContent>
    </w:sdt>
  </w:p>
  <w:p w:rsidR="00DA649F" w:rsidRDefault="00DA64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169"/>
    <w:rsid w:val="00014914"/>
    <w:rsid w:val="00127C25"/>
    <w:rsid w:val="00165AB1"/>
    <w:rsid w:val="00192353"/>
    <w:rsid w:val="002A7A46"/>
    <w:rsid w:val="002E2437"/>
    <w:rsid w:val="004337AB"/>
    <w:rsid w:val="00485C90"/>
    <w:rsid w:val="004C5653"/>
    <w:rsid w:val="00700396"/>
    <w:rsid w:val="0078632F"/>
    <w:rsid w:val="00797169"/>
    <w:rsid w:val="007F64F3"/>
    <w:rsid w:val="00836482"/>
    <w:rsid w:val="008C7273"/>
    <w:rsid w:val="00902464"/>
    <w:rsid w:val="00960ABD"/>
    <w:rsid w:val="009E2D8C"/>
    <w:rsid w:val="00A75A49"/>
    <w:rsid w:val="00C17408"/>
    <w:rsid w:val="00DA649F"/>
    <w:rsid w:val="00DF1CA0"/>
    <w:rsid w:val="00E254E9"/>
    <w:rsid w:val="00F20192"/>
    <w:rsid w:val="00F5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169"/>
    <w:pPr>
      <w:tabs>
        <w:tab w:val="center" w:pos="4680"/>
        <w:tab w:val="right" w:pos="9360"/>
      </w:tabs>
      <w:spacing w:line="240" w:lineRule="auto"/>
    </w:pPr>
  </w:style>
  <w:style w:type="character" w:customStyle="1" w:styleId="HeaderChar">
    <w:name w:val="Header Char"/>
    <w:basedOn w:val="DefaultParagraphFont"/>
    <w:link w:val="Header"/>
    <w:uiPriority w:val="99"/>
    <w:rsid w:val="00797169"/>
  </w:style>
  <w:style w:type="paragraph" w:styleId="Footer">
    <w:name w:val="footer"/>
    <w:basedOn w:val="Normal"/>
    <w:link w:val="FooterChar"/>
    <w:uiPriority w:val="99"/>
    <w:unhideWhenUsed/>
    <w:rsid w:val="00797169"/>
    <w:pPr>
      <w:tabs>
        <w:tab w:val="center" w:pos="4680"/>
        <w:tab w:val="right" w:pos="9360"/>
      </w:tabs>
      <w:spacing w:line="240" w:lineRule="auto"/>
    </w:pPr>
  </w:style>
  <w:style w:type="character" w:customStyle="1" w:styleId="FooterChar">
    <w:name w:val="Footer Char"/>
    <w:basedOn w:val="DefaultParagraphFont"/>
    <w:link w:val="Footer"/>
    <w:uiPriority w:val="99"/>
    <w:rsid w:val="00797169"/>
  </w:style>
  <w:style w:type="character" w:styleId="Hyperlink">
    <w:name w:val="Hyperlink"/>
    <w:basedOn w:val="DefaultParagraphFont"/>
    <w:uiPriority w:val="99"/>
    <w:unhideWhenUsed/>
    <w:rsid w:val="009E2D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169"/>
    <w:pPr>
      <w:tabs>
        <w:tab w:val="center" w:pos="4680"/>
        <w:tab w:val="right" w:pos="9360"/>
      </w:tabs>
      <w:spacing w:line="240" w:lineRule="auto"/>
    </w:pPr>
  </w:style>
  <w:style w:type="character" w:customStyle="1" w:styleId="HeaderChar">
    <w:name w:val="Header Char"/>
    <w:basedOn w:val="DefaultParagraphFont"/>
    <w:link w:val="Header"/>
    <w:uiPriority w:val="99"/>
    <w:rsid w:val="00797169"/>
  </w:style>
  <w:style w:type="paragraph" w:styleId="Footer">
    <w:name w:val="footer"/>
    <w:basedOn w:val="Normal"/>
    <w:link w:val="FooterChar"/>
    <w:uiPriority w:val="99"/>
    <w:unhideWhenUsed/>
    <w:rsid w:val="00797169"/>
    <w:pPr>
      <w:tabs>
        <w:tab w:val="center" w:pos="4680"/>
        <w:tab w:val="right" w:pos="9360"/>
      </w:tabs>
      <w:spacing w:line="240" w:lineRule="auto"/>
    </w:pPr>
  </w:style>
  <w:style w:type="character" w:customStyle="1" w:styleId="FooterChar">
    <w:name w:val="Footer Char"/>
    <w:basedOn w:val="DefaultParagraphFont"/>
    <w:link w:val="Footer"/>
    <w:uiPriority w:val="99"/>
    <w:rsid w:val="00797169"/>
  </w:style>
  <w:style w:type="character" w:styleId="Hyperlink">
    <w:name w:val="Hyperlink"/>
    <w:basedOn w:val="DefaultParagraphFont"/>
    <w:uiPriority w:val="99"/>
    <w:unhideWhenUsed/>
    <w:rsid w:val="009E2D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cat.org/title/counseling-the-culturally-diverse-theory-and-practice-eighth-edition/oclc/1100027125" TargetMode="External"/><Relationship Id="rId3" Type="http://schemas.openxmlformats.org/officeDocument/2006/relationships/settings" Target="settings.xml"/><Relationship Id="rId7" Type="http://schemas.openxmlformats.org/officeDocument/2006/relationships/hyperlink" Target="https://www.theguardian.com/society/2014/may/26/misjudged-counselling-psychological-therapy-harmful-study-reveal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Editor</cp:lastModifiedBy>
  <cp:revision>8</cp:revision>
  <dcterms:created xsi:type="dcterms:W3CDTF">2020-01-29T18:12:00Z</dcterms:created>
  <dcterms:modified xsi:type="dcterms:W3CDTF">2020-02-11T03:33:00Z</dcterms:modified>
</cp:coreProperties>
</file>